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3B" w:rsidRPr="00A61C06" w:rsidRDefault="00371C3B" w:rsidP="00371C3B">
      <w:pPr>
        <w:pStyle w:val="page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61C06">
        <w:rPr>
          <w:rFonts w:ascii="Arial" w:hAnsi="Arial" w:cs="Arial"/>
          <w:b/>
        </w:rPr>
        <w:t>Автор-разработчик:</w:t>
      </w:r>
      <w:r w:rsidRPr="00A61C06">
        <w:rPr>
          <w:rFonts w:ascii="Arial" w:hAnsi="Arial" w:cs="Arial"/>
        </w:rPr>
        <w:t xml:space="preserve"> </w:t>
      </w:r>
      <w:r w:rsidRPr="00A61C06">
        <w:rPr>
          <w:rFonts w:ascii="Arial" w:hAnsi="Arial" w:cs="Arial"/>
          <w:color w:val="000000"/>
        </w:rPr>
        <w:t xml:space="preserve">О.А. </w:t>
      </w:r>
      <w:proofErr w:type="spellStart"/>
      <w:r w:rsidRPr="00A61C06">
        <w:rPr>
          <w:rFonts w:ascii="Arial" w:hAnsi="Arial" w:cs="Arial"/>
          <w:color w:val="000000"/>
        </w:rPr>
        <w:t>Скоролупова</w:t>
      </w:r>
      <w:proofErr w:type="spellEnd"/>
      <w:r w:rsidRPr="00A61C06">
        <w:rPr>
          <w:rFonts w:ascii="Arial" w:hAnsi="Arial" w:cs="Arial"/>
          <w:color w:val="000000"/>
        </w:rPr>
        <w:t xml:space="preserve">, </w:t>
      </w:r>
      <w:r w:rsidRPr="00A61C06">
        <w:rPr>
          <w:rFonts w:ascii="Arial" w:hAnsi="Arial" w:cs="Arial"/>
        </w:rPr>
        <w:t xml:space="preserve">вице-президент по дошкольному образованию Института мобильных образовательных систем (ИМОС), </w:t>
      </w:r>
      <w:r w:rsidRPr="00A61C06">
        <w:rPr>
          <w:rFonts w:ascii="Arial" w:hAnsi="Arial" w:cs="Arial"/>
          <w:color w:val="000000" w:themeColor="text1"/>
          <w:shd w:val="clear" w:color="auto" w:fill="FFFFFF"/>
        </w:rPr>
        <w:t xml:space="preserve">член Экспертного совета по дошкольному образованию Государственной Думы Федерального Собрания </w:t>
      </w:r>
      <w:r w:rsidRPr="001570A7">
        <w:rPr>
          <w:rFonts w:ascii="Arial" w:hAnsi="Arial" w:cs="Arial"/>
        </w:rPr>
        <w:t xml:space="preserve">Российской Федерации, к. п. </w:t>
      </w:r>
      <w:proofErr w:type="gramStart"/>
      <w:r w:rsidRPr="001570A7">
        <w:rPr>
          <w:rFonts w:ascii="Arial" w:hAnsi="Arial" w:cs="Arial"/>
        </w:rPr>
        <w:t>н</w:t>
      </w:r>
      <w:proofErr w:type="gramEnd"/>
      <w:r w:rsidRPr="001570A7">
        <w:rPr>
          <w:rFonts w:ascii="Arial" w:hAnsi="Arial" w:cs="Arial"/>
        </w:rPr>
        <w:t xml:space="preserve">. </w:t>
      </w:r>
    </w:p>
    <w:p w:rsidR="00371C3B" w:rsidRPr="00371C3B" w:rsidRDefault="00371C3B" w:rsidP="00371C3B">
      <w:pPr>
        <w:rPr>
          <w:rFonts w:ascii="Arial" w:hAnsi="Arial" w:cs="Arial"/>
          <w:sz w:val="24"/>
          <w:szCs w:val="24"/>
          <w:lang w:eastAsia="ru-RU"/>
        </w:rPr>
      </w:pPr>
    </w:p>
    <w:p w:rsidR="00371C3B" w:rsidRPr="00371C3B" w:rsidRDefault="00371C3B" w:rsidP="00371C3B">
      <w:pPr>
        <w:rPr>
          <w:rFonts w:ascii="Arial" w:hAnsi="Arial" w:cs="Arial"/>
          <w:sz w:val="24"/>
          <w:szCs w:val="24"/>
          <w:lang w:eastAsia="ru-RU"/>
        </w:rPr>
      </w:pPr>
    </w:p>
    <w:p w:rsidR="00735F1A" w:rsidRDefault="00735F1A" w:rsidP="00735F1A">
      <w:pPr>
        <w:pStyle w:val="07BODY-txt"/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9B3DB9">
        <w:rPr>
          <w:rFonts w:ascii="Arial" w:hAnsi="Arial" w:cs="Arial"/>
          <w:b/>
          <w:sz w:val="24"/>
          <w:szCs w:val="24"/>
        </w:rPr>
        <w:t xml:space="preserve">ыберите самостоятельно </w:t>
      </w:r>
      <w:r>
        <w:rPr>
          <w:rFonts w:ascii="Arial" w:hAnsi="Arial" w:cs="Arial"/>
          <w:b/>
          <w:sz w:val="24"/>
          <w:szCs w:val="24"/>
        </w:rPr>
        <w:t>с</w:t>
      </w:r>
      <w:r w:rsidRPr="009B3DB9">
        <w:rPr>
          <w:rFonts w:ascii="Arial" w:hAnsi="Arial" w:cs="Arial"/>
          <w:b/>
          <w:sz w:val="24"/>
          <w:szCs w:val="24"/>
        </w:rPr>
        <w:t>истему обозначений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860"/>
        <w:gridCol w:w="7277"/>
      </w:tblGrid>
      <w:tr w:rsidR="00735F1A" w:rsidTr="001917DE">
        <w:tc>
          <w:tcPr>
            <w:tcW w:w="2943" w:type="dxa"/>
          </w:tcPr>
          <w:p w:rsidR="00735F1A" w:rsidRDefault="00735F1A" w:rsidP="001917DE">
            <w:pPr>
              <w:pStyle w:val="07BODY-tx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Система обозначений</w:t>
            </w:r>
          </w:p>
        </w:tc>
        <w:tc>
          <w:tcPr>
            <w:tcW w:w="7739" w:type="dxa"/>
          </w:tcPr>
          <w:p w:rsidR="00735F1A" w:rsidRDefault="00735F1A" w:rsidP="001917DE">
            <w:pPr>
              <w:pStyle w:val="07BODY-txt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Расшифровка</w:t>
            </w:r>
          </w:p>
        </w:tc>
      </w:tr>
      <w:tr w:rsidR="00735F1A" w:rsidTr="001917DE">
        <w:tc>
          <w:tcPr>
            <w:tcW w:w="2943" w:type="dxa"/>
          </w:tcPr>
          <w:p w:rsidR="00735F1A" w:rsidRPr="002229AF" w:rsidRDefault="00735F1A" w:rsidP="001917DE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AF">
              <w:rPr>
                <w:rFonts w:ascii="Arial" w:hAnsi="Arial" w:cs="Arial"/>
                <w:sz w:val="24"/>
                <w:szCs w:val="24"/>
              </w:rPr>
              <w:t>Процентная</w:t>
            </w:r>
          </w:p>
        </w:tc>
        <w:tc>
          <w:tcPr>
            <w:tcW w:w="7739" w:type="dxa"/>
          </w:tcPr>
          <w:p w:rsidR="00735F1A" w:rsidRDefault="00735F1A" w:rsidP="001917DE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9B3DB9">
              <w:rPr>
                <w:rFonts w:ascii="Arial" w:hAnsi="Arial" w:cs="Arial"/>
                <w:sz w:val="24"/>
                <w:szCs w:val="24"/>
              </w:rPr>
              <w:t>оспитатель указывает, на сколько процентов ребенок близок к достижению нормативного показателя</w:t>
            </w:r>
          </w:p>
        </w:tc>
      </w:tr>
      <w:tr w:rsidR="00735F1A" w:rsidTr="001917DE">
        <w:tc>
          <w:tcPr>
            <w:tcW w:w="2943" w:type="dxa"/>
          </w:tcPr>
          <w:p w:rsidR="00735F1A" w:rsidRPr="002229AF" w:rsidRDefault="00735F1A" w:rsidP="001917DE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AF">
              <w:rPr>
                <w:rFonts w:ascii="Arial" w:hAnsi="Arial" w:cs="Arial"/>
                <w:sz w:val="24"/>
                <w:szCs w:val="24"/>
              </w:rPr>
              <w:t>Символическая</w:t>
            </w:r>
          </w:p>
        </w:tc>
        <w:tc>
          <w:tcPr>
            <w:tcW w:w="7739" w:type="dxa"/>
          </w:tcPr>
          <w:p w:rsidR="00735F1A" w:rsidRPr="009B3DB9" w:rsidRDefault="00735F1A" w:rsidP="001917DE">
            <w:pPr>
              <w:pStyle w:val="07BODY-txt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апример: </w:t>
            </w:r>
          </w:p>
          <w:p w:rsidR="00735F1A" w:rsidRPr="009B3DB9" w:rsidRDefault="00735F1A" w:rsidP="001917DE">
            <w:pPr>
              <w:pStyle w:val="07BODY-txt"/>
              <w:spacing w:line="360" w:lineRule="auto"/>
              <w:ind w:left="1026" w:hanging="992"/>
              <w:rPr>
                <w:rFonts w:ascii="Arial" w:hAnsi="Arial" w:cs="Arial"/>
                <w:sz w:val="24"/>
                <w:szCs w:val="24"/>
              </w:rPr>
            </w:pPr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«Х»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– низкий уровень достижения ребенком нормативного показателя; </w:t>
            </w:r>
          </w:p>
          <w:p w:rsidR="00735F1A" w:rsidRPr="009B3DB9" w:rsidRDefault="00735F1A" w:rsidP="001917DE">
            <w:pPr>
              <w:pStyle w:val="07BODY-txt"/>
              <w:spacing w:line="36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«?»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– неполное достижение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35F1A" w:rsidRPr="002229AF" w:rsidRDefault="00735F1A" w:rsidP="001917DE">
            <w:pPr>
              <w:pStyle w:val="07BODY-txt"/>
              <w:spacing w:line="36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«</w:t>
            </w:r>
            <w:proofErr w:type="spellStart"/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√</w:t>
            </w:r>
            <w:proofErr w:type="spellEnd"/>
            <w:r w:rsidRPr="009B3DB9">
              <w:rPr>
                <w:rStyle w:val="Bold"/>
                <w:rFonts w:ascii="Arial" w:eastAsiaTheme="majorEastAsia" w:hAnsi="Arial" w:cs="Arial"/>
                <w:bCs/>
                <w:color w:val="2800E8"/>
                <w:sz w:val="24"/>
                <w:szCs w:val="24"/>
              </w:rPr>
              <w:t>»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– ребенок достиг запланированного показателя</w:t>
            </w:r>
          </w:p>
        </w:tc>
      </w:tr>
      <w:tr w:rsidR="00735F1A" w:rsidTr="001917DE">
        <w:tc>
          <w:tcPr>
            <w:tcW w:w="2943" w:type="dxa"/>
          </w:tcPr>
          <w:p w:rsidR="00735F1A" w:rsidRDefault="00735F1A" w:rsidP="001917DE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AF">
              <w:rPr>
                <w:rFonts w:ascii="Arial" w:hAnsi="Arial" w:cs="Arial"/>
                <w:sz w:val="24"/>
                <w:szCs w:val="24"/>
              </w:rPr>
              <w:t>Цветовая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F1A" w:rsidRDefault="00735F1A" w:rsidP="001917DE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(м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ожно </w:t>
            </w:r>
            <w:r>
              <w:rPr>
                <w:rFonts w:ascii="Arial" w:hAnsi="Arial" w:cs="Arial"/>
                <w:sz w:val="24"/>
                <w:szCs w:val="24"/>
              </w:rPr>
              <w:t xml:space="preserve">использовать </w:t>
            </w:r>
            <w:proofErr w:type="gramEnd"/>
          </w:p>
          <w:p w:rsidR="00735F1A" w:rsidRPr="002229AF" w:rsidRDefault="00735F1A" w:rsidP="001917DE">
            <w:pPr>
              <w:pStyle w:val="07BODY-txt"/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только </w:t>
            </w:r>
            <w:r w:rsidRPr="009B3DB9">
              <w:rPr>
                <w:rFonts w:ascii="Arial" w:hAnsi="Arial" w:cs="Arial"/>
                <w:sz w:val="24"/>
                <w:szCs w:val="24"/>
              </w:rPr>
              <w:t>три основных цвета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739" w:type="dxa"/>
          </w:tcPr>
          <w:p w:rsidR="00735F1A" w:rsidRPr="009B3DB9" w:rsidRDefault="00735F1A" w:rsidP="001917DE">
            <w:pPr>
              <w:pStyle w:val="07BODY-txt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9B3DB9">
              <w:rPr>
                <w:rFonts w:ascii="Arial" w:hAnsi="Arial" w:cs="Arial"/>
                <w:sz w:val="24"/>
                <w:szCs w:val="24"/>
              </w:rPr>
              <w:t xml:space="preserve">апример: </w:t>
            </w:r>
          </w:p>
          <w:p w:rsidR="00735F1A" w:rsidRDefault="00735F1A" w:rsidP="001917DE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FF000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низкий уровень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35F1A" w:rsidRDefault="00735F1A" w:rsidP="001917DE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FFFF0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достаточный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35F1A" w:rsidRPr="00416659" w:rsidRDefault="00735F1A" w:rsidP="001917DE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0070C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оптимальный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35F1A" w:rsidRPr="002229AF" w:rsidRDefault="00735F1A" w:rsidP="001917DE">
            <w:pPr>
              <w:pStyle w:val="07BODY-txt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16659">
              <w:rPr>
                <w:rFonts w:ascii="Arial" w:hAnsi="Arial" w:cs="Arial"/>
                <w:color w:val="00B050"/>
                <w:sz w:val="48"/>
                <w:szCs w:val="48"/>
              </w:rPr>
              <w:sym w:font="Symbol" w:char="F0B7"/>
            </w:r>
            <w:r w:rsidRPr="009B3DB9">
              <w:rPr>
                <w:rFonts w:ascii="Arial" w:hAnsi="Arial" w:cs="Arial"/>
                <w:color w:val="auto"/>
                <w:sz w:val="24"/>
                <w:szCs w:val="24"/>
              </w:rPr>
              <w:t xml:space="preserve"> – </w:t>
            </w:r>
            <w:r w:rsidRPr="009B3DB9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</w:tbl>
    <w:p w:rsidR="00735F1A" w:rsidRDefault="00735F1A" w:rsidP="00735F1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35F1A" w:rsidRDefault="00735F1A" w:rsidP="00735F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5BD">
        <w:rPr>
          <w:rFonts w:ascii="Arial" w:hAnsi="Arial" w:cs="Arial"/>
          <w:b/>
          <w:sz w:val="24"/>
          <w:szCs w:val="24"/>
        </w:rPr>
        <w:t>Диагностическая карта «Социально-коммуникативное развитие»</w:t>
      </w:r>
    </w:p>
    <w:p w:rsidR="00735F1A" w:rsidRPr="00F715BD" w:rsidRDefault="00735F1A" w:rsidP="00735F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5BD">
        <w:rPr>
          <w:rFonts w:ascii="Arial" w:hAnsi="Arial" w:cs="Arial"/>
          <w:b/>
          <w:sz w:val="24"/>
          <w:szCs w:val="24"/>
        </w:rPr>
        <w:t>(старшая группа)</w:t>
      </w: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6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735F1A" w:rsidRPr="00F715BD" w:rsidTr="001917DE">
        <w:trPr>
          <w:cantSplit/>
          <w:trHeight w:val="587"/>
        </w:trPr>
        <w:tc>
          <w:tcPr>
            <w:tcW w:w="5986" w:type="dxa"/>
            <w:vMerge w:val="restart"/>
            <w:shd w:val="clear" w:color="auto" w:fill="D6E3BC" w:themeFill="accent3" w:themeFillTint="66"/>
            <w:vAlign w:val="center"/>
          </w:tcPr>
          <w:p w:rsidR="00735F1A" w:rsidRPr="00376458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458">
              <w:rPr>
                <w:rFonts w:ascii="Arial" w:hAnsi="Arial" w:cs="Arial"/>
                <w:b/>
                <w:sz w:val="24"/>
                <w:szCs w:val="24"/>
              </w:rPr>
              <w:t>Показатели социально-коммуникативного развития</w:t>
            </w:r>
          </w:p>
        </w:tc>
        <w:tc>
          <w:tcPr>
            <w:tcW w:w="4017" w:type="dxa"/>
            <w:gridSpan w:val="14"/>
            <w:shd w:val="clear" w:color="auto" w:fill="D6E3BC" w:themeFill="accent3" w:themeFillTint="66"/>
            <w:vAlign w:val="center"/>
          </w:tcPr>
          <w:p w:rsidR="00735F1A" w:rsidRPr="00376458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458">
              <w:rPr>
                <w:rFonts w:ascii="Arial" w:hAnsi="Arial" w:cs="Arial"/>
                <w:b/>
                <w:sz w:val="24"/>
                <w:szCs w:val="24"/>
              </w:rPr>
              <w:t>Фамилия, имя ребенка</w:t>
            </w:r>
          </w:p>
        </w:tc>
      </w:tr>
      <w:tr w:rsidR="00735F1A" w:rsidRPr="00F715BD" w:rsidTr="001917DE">
        <w:trPr>
          <w:cantSplit/>
          <w:trHeight w:val="851"/>
        </w:trPr>
        <w:tc>
          <w:tcPr>
            <w:tcW w:w="5986" w:type="dxa"/>
            <w:vMerge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D6E3BC" w:themeFill="accent3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F715BD" w:rsidRDefault="00735F1A" w:rsidP="001917DE">
            <w:pPr>
              <w:pStyle w:val="a4"/>
              <w:spacing w:after="0" w:line="360" w:lineRule="auto"/>
              <w:ind w:left="18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F715BD">
              <w:rPr>
                <w:rFonts w:ascii="Arial" w:hAnsi="Arial" w:cs="Arial"/>
                <w:b/>
                <w:sz w:val="24"/>
                <w:szCs w:val="24"/>
              </w:rPr>
              <w:t>. Коммуникативные навыки</w:t>
            </w: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общаться с разными детьми (младшими, старше себя, ровесниками, мальчиками, девочками)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Владение способами контакта с малознакомыми людьми (воспитатель другой группы, методист, психолог, заведующ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ий ДОО</w:t>
            </w: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; гости детского сада; родители кого-либо из сверстников) 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Знание и использование вежливых форм обращения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установить контакт с помощью вербальных и невербальных (мимика, пантомимика) средств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тактично, с уважением обращаться с просьбами, вопросами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попросить о помощи и оказать ее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в совместной деятельности высказывать свои предложения, советы, просьбы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Умение включаться в совместную деятельность </w:t>
            </w:r>
            <w:proofErr w:type="gramStart"/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взрослыми и сверстниками, не мешая другим своим поведением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проявить чувство собственного достоинства, защитить себя от насмешек, грубого или насмешливого обращения со стороны взрослых или сверстников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отказывать, противостоять давлению со стороны более активных сверстников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F715BD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F715BD">
              <w:rPr>
                <w:rFonts w:ascii="Arial" w:hAnsi="Arial" w:cs="Arial"/>
                <w:b/>
                <w:sz w:val="24"/>
                <w:szCs w:val="24"/>
              </w:rPr>
              <w:t>. Развитие эмоций</w:t>
            </w: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прислушиваться к своим переживаниям, понимать свое эмоциональное состояние (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Я рад», «Я доволен», «Мне весело», «Я рассержен», «Я огорчен», «Мне грустно», «Мне страшно» и т.д.)</w:t>
            </w:r>
            <w:proofErr w:type="gramEnd"/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открыто выражать свои чувства, как положительные, так и отрицательные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Умение чувствовать настроение близких взрослых и сверстников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Умение оказать эмоциональную поддержку и помощь в случаях затруднения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F715BD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III</w:t>
            </w:r>
            <w:r w:rsidRPr="00F715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15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715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навыков безопасного поведения </w:t>
            </w: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tabs>
                <w:tab w:val="left" w:pos="354"/>
              </w:tabs>
              <w:spacing w:after="0" w:line="36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Ребенок овладел навыками безопасного поведения: </w:t>
            </w:r>
          </w:p>
          <w:p w:rsidR="00735F1A" w:rsidRPr="00376458" w:rsidRDefault="00735F1A" w:rsidP="001917D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76458">
              <w:rPr>
                <w:rFonts w:ascii="Arial" w:eastAsia="Batang" w:hAnsi="Arial" w:cs="Arial"/>
                <w:color w:val="000000"/>
                <w:sz w:val="24"/>
                <w:szCs w:val="24"/>
                <w:lang w:eastAsia="ko-KR"/>
              </w:rPr>
              <w:t>создающих угрозу своему здоровью и здоровью других людей (формирование начальных навыков правильного питания, умение одеваться по погоде)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376458" w:rsidRDefault="00735F1A" w:rsidP="001917D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76458">
              <w:rPr>
                <w:rFonts w:ascii="Arial" w:eastAsia="Batang" w:hAnsi="Arial" w:cs="Arial"/>
                <w:color w:val="000000"/>
                <w:sz w:val="24"/>
                <w:szCs w:val="24"/>
                <w:lang w:eastAsia="ko-KR"/>
              </w:rPr>
              <w:t>в транспорте, на тротуаре и при переходе проезжей части по регулируемому и нерегулируемому переходу, на стоянках и парковках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376458" w:rsidRDefault="00735F1A" w:rsidP="001917D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76458">
              <w:rPr>
                <w:rFonts w:ascii="Arial" w:eastAsia="Batang" w:hAnsi="Arial" w:cs="Arial"/>
                <w:color w:val="000000"/>
                <w:sz w:val="24"/>
                <w:szCs w:val="24"/>
                <w:lang w:eastAsia="ko-KR"/>
              </w:rPr>
              <w:t>в общественных местах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376458" w:rsidRDefault="00735F1A" w:rsidP="001917D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76458">
              <w:rPr>
                <w:rFonts w:ascii="Arial" w:eastAsia="Batang" w:hAnsi="Arial" w:cs="Arial"/>
                <w:color w:val="000000"/>
                <w:sz w:val="24"/>
                <w:szCs w:val="24"/>
                <w:lang w:eastAsia="ko-KR"/>
              </w:rPr>
              <w:t>при встрече с незнакомыми людьми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376458" w:rsidRDefault="00735F1A" w:rsidP="001917D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76458">
              <w:rPr>
                <w:rFonts w:ascii="Arial" w:eastAsia="Batang" w:hAnsi="Arial" w:cs="Arial"/>
                <w:color w:val="000000"/>
                <w:sz w:val="24"/>
                <w:szCs w:val="24"/>
                <w:lang w:eastAsia="ko-KR"/>
              </w:rPr>
              <w:t>в природе (знание ядовитых растений, опасных природных явлений, опасностей, которые могут исходить от животных и насекомых и т.п.)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  <w:trHeight w:val="360"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F715BD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IV</w:t>
            </w:r>
            <w:r w:rsidRPr="00F715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. Развитие социальных компетентностей (по С.В. Кривцовой)</w:t>
            </w:r>
            <w:r w:rsidRPr="00F715BD">
              <w:rPr>
                <w:rStyle w:val="a8"/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footnoteReference w:id="1"/>
            </w:r>
            <w:r w:rsidRPr="00F715B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z w:val="24"/>
                <w:szCs w:val="24"/>
              </w:rPr>
              <w:t xml:space="preserve">У детей сформированы возможности: </w:t>
            </w:r>
          </w:p>
          <w:p w:rsidR="00735F1A" w:rsidRPr="008064E2" w:rsidRDefault="00735F1A" w:rsidP="001917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адаптации к образовательной организации 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общения со сверстниками (навыки дружелюбия)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обхождения с чувствами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альтернативы агрессии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BE6324" w:rsidRDefault="00735F1A" w:rsidP="001917DE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BE6324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преодоления стресса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F715BD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V</w:t>
            </w:r>
            <w:r w:rsidRPr="00F715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715B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социальных навыков (по Е.В. Рылеевой)</w:t>
            </w:r>
            <w:r w:rsidRPr="00F715BD">
              <w:rPr>
                <w:rStyle w:val="a8"/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footnoteReference w:id="2"/>
            </w:r>
            <w:r w:rsidRPr="00F715B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z w:val="24"/>
                <w:szCs w:val="24"/>
              </w:rPr>
              <w:lastRenderedPageBreak/>
              <w:t xml:space="preserve">У детей формируются первоначальные социальные навыки: </w:t>
            </w:r>
          </w:p>
          <w:p w:rsidR="00735F1A" w:rsidRPr="008064E2" w:rsidRDefault="00735F1A" w:rsidP="001917DE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активного или включенного слушания – ребенок учится внимательно выслушивать всех участников разговора, дискуссии, игры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включения в групповую работу – ребенок овладевает способностью взаимодействовать со сверстниками в общей деятельности в одном темпе со всей группой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выраж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ения и отставания своего мнения</w:t>
            </w: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культурным способом – ребенок учится спокойно (без крика) и доказательно формулировать свое мнение, обосновывать свою позицию 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предпочтение нравственным способам достижения цели из возможных вариантов – у ребенка развивается способность 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  <w:trHeight w:val="395"/>
        </w:trPr>
        <w:tc>
          <w:tcPr>
            <w:tcW w:w="5986" w:type="dxa"/>
          </w:tcPr>
          <w:p w:rsidR="00735F1A" w:rsidRPr="008064E2" w:rsidRDefault="00735F1A" w:rsidP="001917DE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064E2">
              <w:rPr>
                <w:rFonts w:ascii="Arial" w:hAnsi="Arial" w:cs="Arial"/>
                <w:bCs/>
                <w:sz w:val="24"/>
                <w:szCs w:val="24"/>
              </w:rPr>
              <w:t>оценки своих возможностей и правильной оценки своей деятельности и ее результатов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  <w:trHeight w:val="570"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8064E2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4E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VI</w:t>
            </w:r>
            <w:r w:rsidRPr="008064E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Элементарные нормы и правила поведения в социуме </w:t>
            </w:r>
          </w:p>
        </w:tc>
      </w:tr>
      <w:tr w:rsidR="00735F1A" w:rsidRPr="00F715BD" w:rsidTr="001917DE">
        <w:trPr>
          <w:cantSplit/>
          <w:trHeight w:val="570"/>
        </w:trPr>
        <w:tc>
          <w:tcPr>
            <w:tcW w:w="5986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Ребенок учится регулировать свое поведение на основе общепринятых норм и правил</w:t>
            </w: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10003" w:type="dxa"/>
            <w:gridSpan w:val="15"/>
            <w:shd w:val="clear" w:color="auto" w:fill="CCC0D9" w:themeFill="accent4" w:themeFillTint="66"/>
          </w:tcPr>
          <w:p w:rsidR="00735F1A" w:rsidRPr="008064E2" w:rsidRDefault="00735F1A" w:rsidP="001917DE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4E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>VII</w:t>
            </w:r>
            <w:r w:rsidRPr="008064E2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Знание своих личностных особенностей и возможностей </w:t>
            </w:r>
          </w:p>
        </w:tc>
      </w:tr>
      <w:tr w:rsidR="00735F1A" w:rsidRPr="00F715BD" w:rsidTr="001917DE">
        <w:trPr>
          <w:cantSplit/>
        </w:trPr>
        <w:tc>
          <w:tcPr>
            <w:tcW w:w="5986" w:type="dxa"/>
          </w:tcPr>
          <w:p w:rsidR="00735F1A" w:rsidRPr="00F715BD" w:rsidRDefault="00735F1A" w:rsidP="001917D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Ребенок познает свои личностны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и возможност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и</w:t>
            </w:r>
            <w:r w:rsidRPr="00F715B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ru-RU"/>
              </w:rPr>
              <w:t>, имеет некоторые представления о них</w:t>
            </w: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F1A" w:rsidRPr="00F715BD" w:rsidTr="001917DE">
        <w:trPr>
          <w:cantSplit/>
        </w:trPr>
        <w:tc>
          <w:tcPr>
            <w:tcW w:w="5986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5BD">
              <w:rPr>
                <w:rFonts w:ascii="Arial" w:hAnsi="Arial" w:cs="Arial"/>
                <w:b/>
                <w:sz w:val="24"/>
                <w:szCs w:val="24"/>
              </w:rPr>
              <w:t>Общие показатели социального развития</w:t>
            </w: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E5B8B7" w:themeFill="accent2" w:themeFillTint="66"/>
          </w:tcPr>
          <w:p w:rsidR="00735F1A" w:rsidRPr="00F715BD" w:rsidRDefault="00735F1A" w:rsidP="001917D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F1A" w:rsidRDefault="00735F1A">
      <w:pPr>
        <w:rPr>
          <w:rFonts w:ascii="Arial" w:hAnsi="Arial" w:cs="Arial"/>
          <w:b/>
          <w:sz w:val="24"/>
          <w:szCs w:val="24"/>
        </w:rPr>
      </w:pPr>
    </w:p>
    <w:sectPr w:rsidR="00735F1A" w:rsidSect="00735F1A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64" w:rsidRDefault="00586F64" w:rsidP="00735F1A">
      <w:pPr>
        <w:spacing w:after="0" w:line="240" w:lineRule="auto"/>
      </w:pPr>
      <w:r>
        <w:separator/>
      </w:r>
    </w:p>
  </w:endnote>
  <w:endnote w:type="continuationSeparator" w:id="0">
    <w:p w:rsidR="00586F64" w:rsidRDefault="00586F64" w:rsidP="0073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64" w:rsidRDefault="00586F64" w:rsidP="00735F1A">
      <w:pPr>
        <w:spacing w:after="0" w:line="240" w:lineRule="auto"/>
      </w:pPr>
      <w:r>
        <w:separator/>
      </w:r>
    </w:p>
  </w:footnote>
  <w:footnote w:type="continuationSeparator" w:id="0">
    <w:p w:rsidR="00586F64" w:rsidRDefault="00586F64" w:rsidP="00735F1A">
      <w:pPr>
        <w:spacing w:after="0" w:line="240" w:lineRule="auto"/>
      </w:pPr>
      <w:r>
        <w:continuationSeparator/>
      </w:r>
    </w:p>
  </w:footnote>
  <w:footnote w:id="1">
    <w:p w:rsidR="00735F1A" w:rsidRPr="0066647D" w:rsidRDefault="00735F1A" w:rsidP="00735F1A">
      <w:pPr>
        <w:pStyle w:val="a6"/>
        <w:ind w:firstLine="0"/>
      </w:pPr>
      <w:r w:rsidRPr="0066647D">
        <w:rPr>
          <w:rStyle w:val="a8"/>
        </w:rPr>
        <w:footnoteRef/>
      </w:r>
      <w:r w:rsidRPr="0066647D">
        <w:t xml:space="preserve"> </w:t>
      </w:r>
      <w:r w:rsidRPr="00B3376E">
        <w:rPr>
          <w:rStyle w:val="a9"/>
          <w:b w:val="0"/>
        </w:rPr>
        <w:t xml:space="preserve">Кривцова С.В. Жизненные навыки для дошкольников: Программа-технология позитивной социализации дошкольников. – М.: Издательство </w:t>
      </w:r>
      <w:r w:rsidRPr="00B3376E">
        <w:rPr>
          <w:rStyle w:val="a9"/>
          <w:b w:val="0"/>
          <w:lang w:val="en-US"/>
        </w:rPr>
        <w:t>Clever</w:t>
      </w:r>
      <w:r w:rsidRPr="00B3376E">
        <w:rPr>
          <w:rStyle w:val="a9"/>
          <w:b w:val="0"/>
        </w:rPr>
        <w:t xml:space="preserve">/ </w:t>
      </w:r>
      <w:proofErr w:type="spellStart"/>
      <w:r w:rsidRPr="00B3376E">
        <w:rPr>
          <w:rStyle w:val="a9"/>
          <w:b w:val="0"/>
        </w:rPr>
        <w:t>Клевер-Медиа-Групп</w:t>
      </w:r>
      <w:proofErr w:type="spellEnd"/>
      <w:r w:rsidRPr="00B3376E">
        <w:rPr>
          <w:rStyle w:val="a9"/>
          <w:b w:val="0"/>
        </w:rPr>
        <w:t>, 2016</w:t>
      </w:r>
    </w:p>
  </w:footnote>
  <w:footnote w:id="2">
    <w:p w:rsidR="00735F1A" w:rsidRPr="0066647D" w:rsidRDefault="00735F1A" w:rsidP="00735F1A">
      <w:pPr>
        <w:pStyle w:val="a6"/>
        <w:ind w:firstLine="0"/>
      </w:pPr>
      <w:r w:rsidRPr="0066647D">
        <w:rPr>
          <w:rStyle w:val="a8"/>
        </w:rPr>
        <w:footnoteRef/>
      </w:r>
      <w:r w:rsidRPr="0066647D">
        <w:t xml:space="preserve"> Рылеева Е.В. 10 игр для социализации дошкольников. М.: Издательство СКРИПТОРИЙ 2003, 2016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F" w:rsidRDefault="00AC10DF">
    <w:pPr>
      <w:pStyle w:val="aa"/>
    </w:pPr>
    <w:r w:rsidRPr="00AC10DF">
      <w:rPr>
        <w:noProof/>
        <w:lang w:eastAsia="ru-RU"/>
      </w:rPr>
      <w:drawing>
        <wp:inline distT="0" distB="0" distL="0" distR="0">
          <wp:extent cx="1214755" cy="532130"/>
          <wp:effectExtent l="19050" t="0" r="4445" b="0"/>
          <wp:docPr id="1" name="Рисунок 4" descr="\\EPSYLON\^Magazines\СПРАВОЧНИК СТАРШЕГО ВОСПИТАТЕЛЯ ДОШКОЛЬНОГО УЧРЕЖДЕНИЯ\NEW cover SSVDU\ЛОГО\SSVDU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\\EPSYLON\^Magazines\СПРАВОЧНИК СТАРШЕГО ВОСПИТАТЕЛЯ ДОШКОЛЬНОГО УЧРЕЖДЕНИЯ\NEW cover SSVDU\ЛОГО\SSVDU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76E" w:rsidRDefault="00B3376E">
    <w:pPr>
      <w:pStyle w:val="aa"/>
    </w:pPr>
  </w:p>
  <w:p w:rsidR="00AC10DF" w:rsidRDefault="00AC10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A10"/>
    <w:multiLevelType w:val="hybridMultilevel"/>
    <w:tmpl w:val="0BAC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C6D98"/>
    <w:multiLevelType w:val="hybridMultilevel"/>
    <w:tmpl w:val="7ED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92090"/>
    <w:multiLevelType w:val="hybridMultilevel"/>
    <w:tmpl w:val="0312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77BBD"/>
    <w:multiLevelType w:val="hybridMultilevel"/>
    <w:tmpl w:val="33C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3755F"/>
    <w:multiLevelType w:val="hybridMultilevel"/>
    <w:tmpl w:val="7CBC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A662F"/>
    <w:multiLevelType w:val="hybridMultilevel"/>
    <w:tmpl w:val="60D2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77DFC"/>
    <w:multiLevelType w:val="hybridMultilevel"/>
    <w:tmpl w:val="F5C0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66076"/>
    <w:multiLevelType w:val="hybridMultilevel"/>
    <w:tmpl w:val="AB6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064E5"/>
    <w:multiLevelType w:val="hybridMultilevel"/>
    <w:tmpl w:val="027E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35F1A"/>
    <w:rsid w:val="00104367"/>
    <w:rsid w:val="0022539A"/>
    <w:rsid w:val="00241229"/>
    <w:rsid w:val="002A1AD0"/>
    <w:rsid w:val="002B4E82"/>
    <w:rsid w:val="00371C3B"/>
    <w:rsid w:val="004C1E82"/>
    <w:rsid w:val="00586F64"/>
    <w:rsid w:val="00607AC4"/>
    <w:rsid w:val="00735F1A"/>
    <w:rsid w:val="008A093F"/>
    <w:rsid w:val="009766F5"/>
    <w:rsid w:val="00A12671"/>
    <w:rsid w:val="00AC10DF"/>
    <w:rsid w:val="00B3376E"/>
    <w:rsid w:val="00C75AB5"/>
    <w:rsid w:val="00C8540E"/>
    <w:rsid w:val="00CC01FA"/>
    <w:rsid w:val="00F8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1A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735F1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735F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1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7BODY-txt">
    <w:name w:val="07BODY-txt"/>
    <w:basedOn w:val="a"/>
    <w:next w:val="a"/>
    <w:uiPriority w:val="99"/>
    <w:rsid w:val="00735F1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735F1A"/>
    <w:rPr>
      <w:b/>
    </w:rPr>
  </w:style>
  <w:style w:type="paragraph" w:styleId="a4">
    <w:name w:val="List Paragraph"/>
    <w:basedOn w:val="a"/>
    <w:link w:val="a5"/>
    <w:uiPriority w:val="34"/>
    <w:qFormat/>
    <w:rsid w:val="00735F1A"/>
    <w:pPr>
      <w:ind w:left="720"/>
      <w:contextualSpacing/>
    </w:pPr>
    <w:rPr>
      <w:rFonts w:eastAsiaTheme="minorHAnsi" w:cstheme="minorBidi"/>
    </w:r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735F1A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35F1A"/>
    <w:rPr>
      <w:rFonts w:eastAsia="Times New Roman" w:cs="Times New Roman"/>
      <w:sz w:val="20"/>
      <w:szCs w:val="20"/>
    </w:rPr>
  </w:style>
  <w:style w:type="character" w:styleId="a8">
    <w:name w:val="footnote reference"/>
    <w:aliases w:val="Знак сноски-FN,Ciae niinee-FN"/>
    <w:rsid w:val="00735F1A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735F1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735F1A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735F1A"/>
  </w:style>
  <w:style w:type="character" w:customStyle="1" w:styleId="10">
    <w:name w:val="Заголовок 1 Знак"/>
    <w:basedOn w:val="a0"/>
    <w:link w:val="1"/>
    <w:rsid w:val="00735F1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735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3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376E"/>
    <w:rPr>
      <w:rFonts w:eastAsia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B3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376E"/>
    <w:rPr>
      <w:rFonts w:eastAsia="Times New Roman" w:cs="Times New Roman"/>
    </w:rPr>
  </w:style>
  <w:style w:type="paragraph" w:customStyle="1" w:styleId="pagetext">
    <w:name w:val="page_text"/>
    <w:basedOn w:val="a"/>
    <w:rsid w:val="00371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10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3936</Characters>
  <Application>Microsoft Office Word</Application>
  <DocSecurity>0</DocSecurity>
  <Lines>32</Lines>
  <Paragraphs>9</Paragraphs>
  <ScaleCrop>false</ScaleCrop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2018-12-10T05:39:00Z</dcterms:created>
  <dcterms:modified xsi:type="dcterms:W3CDTF">2018-12-10T05:39:00Z</dcterms:modified>
</cp:coreProperties>
</file>